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93" w:rsidRPr="00AC5193" w:rsidRDefault="00A8285C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Cabinet considered a</w:t>
      </w:r>
      <w:r w:rsidR="00AC5193" w:rsidRPr="00AC5193">
        <w:rPr>
          <w:rFonts w:ascii="Arial" w:hAnsi="Arial" w:cs="Arial"/>
          <w:bCs/>
          <w:spacing w:val="-3"/>
          <w:sz w:val="22"/>
          <w:szCs w:val="22"/>
        </w:rPr>
        <w:t>n increase to the penalty unit value from $75 to $100</w:t>
      </w:r>
      <w:r w:rsidR="00AC519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4808CF" w:rsidRPr="004F5A4A" w:rsidRDefault="004808CF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AC5193" w:rsidRPr="00AC5193">
        <w:rPr>
          <w:rFonts w:ascii="Arial" w:hAnsi="Arial" w:cs="Arial"/>
          <w:sz w:val="22"/>
          <w:szCs w:val="22"/>
          <w:lang w:val="en-US"/>
        </w:rPr>
        <w:t>an increase in the penalty unit amount from $75 to $100 to reflect movements in the Consumer Price Index, commencing 1 January 2009</w:t>
      </w:r>
      <w:r w:rsidR="00AC5193">
        <w:rPr>
          <w:rFonts w:ascii="Arial" w:hAnsi="Arial" w:cs="Arial"/>
          <w:sz w:val="22"/>
          <w:szCs w:val="22"/>
          <w:lang w:val="en-US"/>
        </w:rPr>
        <w:t>.</w:t>
      </w:r>
    </w:p>
    <w:p w:rsidR="004F5A4A" w:rsidRPr="004F5A4A" w:rsidRDefault="004F5A4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F5A4A">
        <w:rPr>
          <w:rFonts w:ascii="Arial" w:hAnsi="Arial" w:cs="Arial"/>
          <w:sz w:val="22"/>
          <w:szCs w:val="22"/>
          <w:u w:val="single"/>
        </w:rPr>
        <w:t>Cabinet approved</w:t>
      </w:r>
      <w:r w:rsidRPr="00A8285C">
        <w:rPr>
          <w:rFonts w:ascii="Arial" w:hAnsi="Arial" w:cs="Arial"/>
          <w:sz w:val="22"/>
          <w:szCs w:val="22"/>
        </w:rPr>
        <w:t xml:space="preserve"> </w:t>
      </w:r>
      <w:r w:rsidRPr="004F5A4A">
        <w:rPr>
          <w:rFonts w:ascii="Arial" w:hAnsi="Arial" w:cs="Arial"/>
          <w:sz w:val="22"/>
          <w:szCs w:val="22"/>
        </w:rPr>
        <w:t>the penalty unit</w:t>
      </w:r>
      <w:r>
        <w:rPr>
          <w:rFonts w:ascii="Arial" w:hAnsi="Arial" w:cs="Arial"/>
          <w:sz w:val="22"/>
          <w:szCs w:val="22"/>
        </w:rPr>
        <w:t xml:space="preserve"> increase be revi</w:t>
      </w:r>
      <w:r w:rsidR="00A8285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wed every three years to take account of CPI increases.</w:t>
      </w:r>
    </w:p>
    <w:p w:rsidR="00CE6FBA" w:rsidRPr="00CE6FBA" w:rsidRDefault="004808CF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AC5193" w:rsidRPr="00AC5193">
        <w:rPr>
          <w:rFonts w:ascii="Arial" w:hAnsi="Arial" w:cs="Arial"/>
          <w:sz w:val="22"/>
          <w:szCs w:val="22"/>
          <w:lang w:val="en-US"/>
        </w:rPr>
        <w:t xml:space="preserve">amendments to the </w:t>
      </w:r>
      <w:r w:rsidR="00AC5193" w:rsidRPr="00AC5193">
        <w:rPr>
          <w:rFonts w:ascii="Arial" w:hAnsi="Arial" w:cs="Arial"/>
          <w:i/>
          <w:iCs/>
          <w:sz w:val="22"/>
          <w:szCs w:val="22"/>
          <w:lang w:val="en-US"/>
        </w:rPr>
        <w:t>Penalties and Sentences Act 1992</w:t>
      </w:r>
      <w:r w:rsidR="00AC5193" w:rsidRPr="00AC5193">
        <w:rPr>
          <w:rFonts w:ascii="Arial" w:hAnsi="Arial" w:cs="Arial"/>
          <w:iCs/>
          <w:sz w:val="22"/>
          <w:szCs w:val="22"/>
          <w:lang w:val="en-US"/>
        </w:rPr>
        <w:t xml:space="preserve"> to effect this increase</w:t>
      </w:r>
      <w:r w:rsidR="00AC5193" w:rsidRPr="00AC5193">
        <w:rPr>
          <w:rFonts w:ascii="Arial" w:hAnsi="Arial" w:cs="Arial"/>
          <w:sz w:val="22"/>
          <w:szCs w:val="22"/>
          <w:lang w:val="en-US"/>
        </w:rPr>
        <w:t xml:space="preserve"> for introduction into the Legislative Assembly</w:t>
      </w:r>
      <w:r w:rsidR="00AC5193">
        <w:rPr>
          <w:rFonts w:ascii="Arial" w:hAnsi="Arial" w:cs="Arial"/>
          <w:sz w:val="22"/>
          <w:szCs w:val="22"/>
          <w:lang w:val="en-US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C5193" w:rsidRDefault="00471E0D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DD6E22">
          <w:rPr>
            <w:rStyle w:val="Hyperlink"/>
            <w:rFonts w:ascii="Arial" w:hAnsi="Arial" w:cs="Arial"/>
            <w:sz w:val="22"/>
            <w:szCs w:val="22"/>
          </w:rPr>
          <w:t>Penalties and Sentences and O</w:t>
        </w:r>
        <w:r w:rsidR="003378C0" w:rsidRPr="003378C0">
          <w:rPr>
            <w:rStyle w:val="Hyperlink"/>
            <w:rFonts w:ascii="Arial" w:hAnsi="Arial" w:cs="Arial"/>
            <w:sz w:val="22"/>
            <w:szCs w:val="22"/>
          </w:rPr>
          <w:t>ther Acts Amendment Bill 2008</w:t>
        </w:r>
      </w:hyperlink>
    </w:p>
    <w:p w:rsidR="003378C0" w:rsidRDefault="00471E0D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3378C0" w:rsidRPr="003378C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3378C0">
        <w:rPr>
          <w:rFonts w:ascii="Arial" w:hAnsi="Arial" w:cs="Arial"/>
          <w:sz w:val="22"/>
          <w:szCs w:val="22"/>
        </w:rPr>
        <w:t xml:space="preserve">; </w:t>
      </w:r>
      <w:hyperlink r:id="rId9" w:history="1">
        <w:r w:rsidR="003378C0" w:rsidRPr="003378C0">
          <w:rPr>
            <w:rStyle w:val="Hyperlink"/>
            <w:rFonts w:ascii="Arial" w:hAnsi="Arial" w:cs="Arial"/>
            <w:sz w:val="22"/>
            <w:szCs w:val="22"/>
          </w:rPr>
          <w:t>Correction to Explanatory Notes</w:t>
        </w:r>
      </w:hyperlink>
    </w:p>
    <w:sectPr w:rsidR="003378C0" w:rsidSect="007D3B9D">
      <w:headerReference w:type="default" r:id="rId10"/>
      <w:footerReference w:type="default" r:id="rId11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AE" w:rsidRDefault="00BA5EAE">
      <w:r>
        <w:separator/>
      </w:r>
    </w:p>
  </w:endnote>
  <w:endnote w:type="continuationSeparator" w:id="0">
    <w:p w:rsidR="00BA5EAE" w:rsidRDefault="00BA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22" w:rsidRPr="001141E1" w:rsidRDefault="00DD6E22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AE" w:rsidRDefault="00BA5EAE">
      <w:r>
        <w:separator/>
      </w:r>
    </w:p>
  </w:footnote>
  <w:footnote w:type="continuationSeparator" w:id="0">
    <w:p w:rsidR="00BA5EAE" w:rsidRDefault="00BA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22" w:rsidRPr="000400F9" w:rsidRDefault="00A56DC0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E2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D6E22">
      <w:rPr>
        <w:rFonts w:ascii="Arial" w:hAnsi="Arial" w:cs="Arial"/>
        <w:b/>
        <w:sz w:val="22"/>
        <w:szCs w:val="22"/>
        <w:u w:val="single"/>
      </w:rPr>
      <w:t>November 2008</w:t>
    </w:r>
  </w:p>
  <w:p w:rsidR="00DD6E22" w:rsidRDefault="00DD6E2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I</w:t>
    </w:r>
    <w:r w:rsidRPr="00A8285C">
      <w:rPr>
        <w:rFonts w:ascii="Arial" w:hAnsi="Arial" w:cs="Arial"/>
        <w:b/>
        <w:bCs/>
        <w:sz w:val="22"/>
        <w:szCs w:val="22"/>
        <w:u w:val="single"/>
      </w:rPr>
      <w:t>ncrease to the penalty unit value</w:t>
    </w:r>
    <w:r w:rsidRPr="00A8285C" w:rsidDel="00A8285C">
      <w:rPr>
        <w:rFonts w:ascii="Arial" w:hAnsi="Arial" w:cs="Arial"/>
        <w:b/>
        <w:sz w:val="22"/>
        <w:szCs w:val="22"/>
        <w:u w:val="single"/>
      </w:rPr>
      <w:t xml:space="preserve"> </w:t>
    </w:r>
  </w:p>
  <w:p w:rsidR="00DD6E22" w:rsidRDefault="00DD6E2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E42BC">
      <w:rPr>
        <w:rFonts w:ascii="Arial" w:hAnsi="Arial" w:cs="Arial"/>
        <w:b/>
        <w:sz w:val="22"/>
        <w:szCs w:val="22"/>
        <w:u w:val="single"/>
      </w:rPr>
      <w:t xml:space="preserve">Attorney-General and Minister for Justice and Minister Assisting the Premier in </w:t>
    </w:r>
    <w:smartTag w:uri="urn:schemas-microsoft-com:office:smarttags" w:element="place">
      <w:r w:rsidRPr="008E42BC">
        <w:rPr>
          <w:rFonts w:ascii="Arial" w:hAnsi="Arial" w:cs="Arial"/>
          <w:b/>
          <w:sz w:val="22"/>
          <w:szCs w:val="22"/>
          <w:u w:val="single"/>
        </w:rPr>
        <w:t>Western Queensland</w:t>
      </w:r>
    </w:smartTag>
  </w:p>
  <w:p w:rsidR="00DD6E22" w:rsidRPr="00F10DF9" w:rsidRDefault="00DD6E22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761DEC"/>
    <w:multiLevelType w:val="hybridMultilevel"/>
    <w:tmpl w:val="3030296A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16CA8"/>
    <w:rsid w:val="00021B34"/>
    <w:rsid w:val="000400F9"/>
    <w:rsid w:val="00061CE4"/>
    <w:rsid w:val="000B545C"/>
    <w:rsid w:val="000D02A8"/>
    <w:rsid w:val="000E047C"/>
    <w:rsid w:val="000E5BFA"/>
    <w:rsid w:val="001141E1"/>
    <w:rsid w:val="00120D93"/>
    <w:rsid w:val="00133013"/>
    <w:rsid w:val="00133A34"/>
    <w:rsid w:val="00160524"/>
    <w:rsid w:val="001C6A6D"/>
    <w:rsid w:val="001D190E"/>
    <w:rsid w:val="00217395"/>
    <w:rsid w:val="00227466"/>
    <w:rsid w:val="00252861"/>
    <w:rsid w:val="00254E35"/>
    <w:rsid w:val="0028053C"/>
    <w:rsid w:val="002F57E4"/>
    <w:rsid w:val="002F5DCC"/>
    <w:rsid w:val="00314FEB"/>
    <w:rsid w:val="0032048B"/>
    <w:rsid w:val="00321ABA"/>
    <w:rsid w:val="003378C0"/>
    <w:rsid w:val="00346156"/>
    <w:rsid w:val="00382380"/>
    <w:rsid w:val="003A269C"/>
    <w:rsid w:val="003A2E0F"/>
    <w:rsid w:val="003A7587"/>
    <w:rsid w:val="003C3732"/>
    <w:rsid w:val="00415C37"/>
    <w:rsid w:val="00435BE5"/>
    <w:rsid w:val="00471E0D"/>
    <w:rsid w:val="0048019C"/>
    <w:rsid w:val="004808CF"/>
    <w:rsid w:val="00486A99"/>
    <w:rsid w:val="004D5839"/>
    <w:rsid w:val="004D5C81"/>
    <w:rsid w:val="004E6C38"/>
    <w:rsid w:val="004F5A4A"/>
    <w:rsid w:val="005332FD"/>
    <w:rsid w:val="00562AE4"/>
    <w:rsid w:val="0056401D"/>
    <w:rsid w:val="005B1D9B"/>
    <w:rsid w:val="005C224F"/>
    <w:rsid w:val="006100CC"/>
    <w:rsid w:val="00644076"/>
    <w:rsid w:val="006631CF"/>
    <w:rsid w:val="00682036"/>
    <w:rsid w:val="006B3B54"/>
    <w:rsid w:val="006C45B4"/>
    <w:rsid w:val="006D0869"/>
    <w:rsid w:val="006D2203"/>
    <w:rsid w:val="006E6713"/>
    <w:rsid w:val="007060D7"/>
    <w:rsid w:val="00710AAE"/>
    <w:rsid w:val="00726F36"/>
    <w:rsid w:val="00742B8E"/>
    <w:rsid w:val="00796B3E"/>
    <w:rsid w:val="007A25F4"/>
    <w:rsid w:val="007A6599"/>
    <w:rsid w:val="007D3B9D"/>
    <w:rsid w:val="007E5C09"/>
    <w:rsid w:val="007F52D6"/>
    <w:rsid w:val="0082040E"/>
    <w:rsid w:val="00845D3E"/>
    <w:rsid w:val="0087436E"/>
    <w:rsid w:val="008A5F1B"/>
    <w:rsid w:val="008B7E17"/>
    <w:rsid w:val="008C3732"/>
    <w:rsid w:val="008E42BC"/>
    <w:rsid w:val="008F4349"/>
    <w:rsid w:val="008F44CD"/>
    <w:rsid w:val="00905FC5"/>
    <w:rsid w:val="00922A5B"/>
    <w:rsid w:val="00924CC9"/>
    <w:rsid w:val="00957B16"/>
    <w:rsid w:val="009C13B5"/>
    <w:rsid w:val="009D0C12"/>
    <w:rsid w:val="009D7CCB"/>
    <w:rsid w:val="009E6B8A"/>
    <w:rsid w:val="009E6E53"/>
    <w:rsid w:val="009F5476"/>
    <w:rsid w:val="00A20C0E"/>
    <w:rsid w:val="00A30F55"/>
    <w:rsid w:val="00A354FF"/>
    <w:rsid w:val="00A527A5"/>
    <w:rsid w:val="00A56DC0"/>
    <w:rsid w:val="00A721DF"/>
    <w:rsid w:val="00A8285C"/>
    <w:rsid w:val="00AA128C"/>
    <w:rsid w:val="00AB6637"/>
    <w:rsid w:val="00AC5193"/>
    <w:rsid w:val="00AD71E5"/>
    <w:rsid w:val="00AE1995"/>
    <w:rsid w:val="00B40BDF"/>
    <w:rsid w:val="00BA2AE1"/>
    <w:rsid w:val="00BA42E4"/>
    <w:rsid w:val="00BA5EAE"/>
    <w:rsid w:val="00BE70CF"/>
    <w:rsid w:val="00C06C47"/>
    <w:rsid w:val="00C07656"/>
    <w:rsid w:val="00C805EC"/>
    <w:rsid w:val="00C85B71"/>
    <w:rsid w:val="00CE6FBA"/>
    <w:rsid w:val="00D06AE0"/>
    <w:rsid w:val="00D3603F"/>
    <w:rsid w:val="00D54601"/>
    <w:rsid w:val="00D84933"/>
    <w:rsid w:val="00DD3CD5"/>
    <w:rsid w:val="00DD497C"/>
    <w:rsid w:val="00DD6E22"/>
    <w:rsid w:val="00DF4650"/>
    <w:rsid w:val="00E433A7"/>
    <w:rsid w:val="00E463C2"/>
    <w:rsid w:val="00E6227B"/>
    <w:rsid w:val="00E97B05"/>
    <w:rsid w:val="00EA00BF"/>
    <w:rsid w:val="00EE4BD3"/>
    <w:rsid w:val="00EE70A1"/>
    <w:rsid w:val="00F10DF9"/>
    <w:rsid w:val="00F330EE"/>
    <w:rsid w:val="00F446A4"/>
    <w:rsid w:val="00F744A6"/>
    <w:rsid w:val="00F756F8"/>
    <w:rsid w:val="00F812D3"/>
    <w:rsid w:val="00F96F3C"/>
    <w:rsid w:val="00FB54A6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337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enSenOAAB08Ex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PenSenOAAB0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PenSenOAAB08erratu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606</CharactersWithSpaces>
  <SharedDoc>false</SharedDoc>
  <HyperlinkBase>https://www.cabinet.qld.gov.au/documents/2008/Nov/increase in the penalty unit/</HyperlinkBase>
  <HLinks>
    <vt:vector size="18" baseType="variant">
      <vt:variant>
        <vt:i4>2883645</vt:i4>
      </vt:variant>
      <vt:variant>
        <vt:i4>6</vt:i4>
      </vt:variant>
      <vt:variant>
        <vt:i4>0</vt:i4>
      </vt:variant>
      <vt:variant>
        <vt:i4>5</vt:i4>
      </vt:variant>
      <vt:variant>
        <vt:lpwstr>Attachments/PenSenOAAB08erratum.pdf</vt:lpwstr>
      </vt:variant>
      <vt:variant>
        <vt:lpwstr/>
      </vt:variant>
      <vt:variant>
        <vt:i4>3276838</vt:i4>
      </vt:variant>
      <vt:variant>
        <vt:i4>3</vt:i4>
      </vt:variant>
      <vt:variant>
        <vt:i4>0</vt:i4>
      </vt:variant>
      <vt:variant>
        <vt:i4>5</vt:i4>
      </vt:variant>
      <vt:variant>
        <vt:lpwstr>Attachments/PenSenOAAB08Exp.pdf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Attachments/PenSenOAAB08.pdf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Fine</cp:keywords>
  <dc:description/>
  <cp:lastModifiedBy/>
  <cp:revision>2</cp:revision>
  <cp:lastPrinted>2009-02-04T00:08:00Z</cp:lastPrinted>
  <dcterms:created xsi:type="dcterms:W3CDTF">2017-10-24T07:45:00Z</dcterms:created>
  <dcterms:modified xsi:type="dcterms:W3CDTF">2018-03-06T00:52:00Z</dcterms:modified>
  <cp:category>Crime,Justice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1320586270</vt:i4>
  </property>
  <property fmtid="{D5CDD505-2E9C-101B-9397-08002B2CF9AE}" pid="3" name="_NewReviewCycle">
    <vt:lpwstr/>
  </property>
  <property fmtid="{D5CDD505-2E9C-101B-9397-08002B2CF9AE}" pid="4" name="_PreviousAdHocReviewCycleID">
    <vt:i4>-590664708</vt:i4>
  </property>
  <property fmtid="{D5CDD505-2E9C-101B-9397-08002B2CF9AE}" pid="5" name="_ReviewingToolsShownOnce">
    <vt:lpwstr/>
  </property>
</Properties>
</file>